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16426" w14:textId="59B2B4F6" w:rsidR="0031600E" w:rsidRPr="006C57F1" w:rsidRDefault="0031600E" w:rsidP="008D12E8">
      <w:pPr>
        <w:rPr>
          <w:b/>
          <w:bCs/>
          <w:sz w:val="28"/>
          <w:szCs w:val="28"/>
          <w:lang w:val="nl-NL"/>
        </w:rPr>
      </w:pPr>
      <w:r w:rsidRPr="006C57F1">
        <w:rPr>
          <w:b/>
          <w:bCs/>
          <w:sz w:val="28"/>
          <w:szCs w:val="28"/>
          <w:lang w:val="nl-NL"/>
        </w:rPr>
        <w:t xml:space="preserve">Een nieuwe therapeutische </w:t>
      </w:r>
      <w:r w:rsidR="005661DE" w:rsidRPr="006C57F1">
        <w:rPr>
          <w:b/>
          <w:bCs/>
          <w:sz w:val="28"/>
          <w:szCs w:val="28"/>
          <w:lang w:val="nl-NL"/>
        </w:rPr>
        <w:t>mogelijkheid</w:t>
      </w:r>
      <w:r w:rsidRPr="006C57F1">
        <w:rPr>
          <w:b/>
          <w:bCs/>
          <w:sz w:val="28"/>
          <w:szCs w:val="28"/>
          <w:lang w:val="nl-NL"/>
        </w:rPr>
        <w:t xml:space="preserve"> voor pediatrische kankers: immunotherapie</w:t>
      </w:r>
    </w:p>
    <w:p w14:paraId="1531A6DD" w14:textId="11812A60" w:rsidR="0031600E" w:rsidRPr="00C3709E" w:rsidRDefault="0031600E" w:rsidP="00B54BB8">
      <w:pPr>
        <w:spacing w:before="100" w:beforeAutospacing="1" w:after="100" w:afterAutospacing="1"/>
        <w:rPr>
          <w:b/>
          <w:bCs/>
          <w:lang w:val="nl-NL"/>
        </w:rPr>
      </w:pPr>
      <w:r w:rsidRPr="006C57F1">
        <w:rPr>
          <w:b/>
          <w:bCs/>
          <w:sz w:val="22"/>
          <w:szCs w:val="22"/>
          <w:lang w:val="nl-NL"/>
        </w:rPr>
        <w:t xml:space="preserve">Vanaf </w:t>
      </w:r>
      <w:r w:rsidR="00071B07" w:rsidRPr="006C57F1">
        <w:rPr>
          <w:b/>
          <w:bCs/>
          <w:sz w:val="22"/>
          <w:szCs w:val="22"/>
          <w:lang w:val="nl-NL"/>
        </w:rPr>
        <w:t>begin April</w:t>
      </w:r>
      <w:r w:rsidR="00071B07" w:rsidRPr="006C57F1">
        <w:rPr>
          <w:b/>
          <w:bCs/>
          <w:sz w:val="22"/>
          <w:szCs w:val="22"/>
          <w:lang w:val="nl-NL"/>
        </w:rPr>
        <w:t xml:space="preserve"> </w:t>
      </w:r>
      <w:r w:rsidRPr="006C57F1">
        <w:rPr>
          <w:b/>
          <w:bCs/>
          <w:sz w:val="22"/>
          <w:szCs w:val="22"/>
          <w:lang w:val="nl-NL"/>
        </w:rPr>
        <w:t>is immunotherapie toegankelijk</w:t>
      </w:r>
      <w:r w:rsidRPr="00C3709E">
        <w:rPr>
          <w:b/>
          <w:bCs/>
          <w:lang w:val="nl-NL"/>
        </w:rPr>
        <w:t xml:space="preserve"> </w:t>
      </w:r>
      <w:r w:rsidRPr="006C57F1">
        <w:rPr>
          <w:b/>
          <w:bCs/>
          <w:sz w:val="22"/>
          <w:szCs w:val="22"/>
          <w:lang w:val="nl-NL"/>
        </w:rPr>
        <w:t xml:space="preserve">voor kinderen (≥ 3 </w:t>
      </w:r>
      <w:r w:rsidR="00577CB4" w:rsidRPr="006C57F1">
        <w:rPr>
          <w:b/>
          <w:bCs/>
          <w:sz w:val="22"/>
          <w:szCs w:val="22"/>
          <w:lang w:val="nl-NL"/>
        </w:rPr>
        <w:t>jaar</w:t>
      </w:r>
      <w:r w:rsidRPr="006C57F1">
        <w:rPr>
          <w:b/>
          <w:bCs/>
          <w:sz w:val="22"/>
          <w:szCs w:val="22"/>
          <w:lang w:val="nl-NL"/>
        </w:rPr>
        <w:t>) die getroffen worden door Hodgkin</w:t>
      </w:r>
      <w:r w:rsidR="00CF02D3" w:rsidRPr="006C57F1">
        <w:rPr>
          <w:b/>
          <w:bCs/>
          <w:sz w:val="22"/>
          <w:szCs w:val="22"/>
          <w:lang w:val="nl-NL"/>
        </w:rPr>
        <w:t>lymfoom</w:t>
      </w:r>
      <w:r w:rsidRPr="006C57F1">
        <w:rPr>
          <w:sz w:val="22"/>
          <w:szCs w:val="22"/>
        </w:rPr>
        <w:footnoteReference w:id="1"/>
      </w:r>
      <w:r w:rsidRPr="006C57F1">
        <w:rPr>
          <w:b/>
          <w:bCs/>
          <w:sz w:val="22"/>
          <w:szCs w:val="22"/>
          <w:lang w:val="nl-NL"/>
        </w:rPr>
        <w:t>.</w:t>
      </w:r>
    </w:p>
    <w:p w14:paraId="6541E81D" w14:textId="33C3F935" w:rsidR="00C3709E" w:rsidRPr="00C3709E" w:rsidRDefault="00DB6136" w:rsidP="00C3709E">
      <w:pPr>
        <w:rPr>
          <w:rFonts w:ascii="PT Serif" w:eastAsia="Times New Roman" w:hAnsi="PT Serif" w:cs="Times New Roman"/>
          <w:i/>
          <w:iCs/>
          <w:color w:val="000000"/>
          <w:sz w:val="22"/>
          <w:szCs w:val="22"/>
          <w:shd w:val="clear" w:color="auto" w:fill="FFFFFF"/>
          <w:lang w:val="en-BE" w:eastAsia="en-GB"/>
        </w:rPr>
      </w:pPr>
      <w:r w:rsidRPr="00C3709E">
        <w:rPr>
          <w:sz w:val="22"/>
          <w:szCs w:val="22"/>
          <w:lang w:val="nl-NL"/>
        </w:rPr>
        <w:t>Brussel, 1</w:t>
      </w:r>
      <w:r w:rsidR="00071B07" w:rsidRPr="00C3709E">
        <w:rPr>
          <w:sz w:val="22"/>
          <w:szCs w:val="22"/>
          <w:lang w:val="nl-NL"/>
        </w:rPr>
        <w:t>3</w:t>
      </w:r>
      <w:r w:rsidRPr="00C3709E">
        <w:rPr>
          <w:sz w:val="22"/>
          <w:szCs w:val="22"/>
          <w:lang w:val="nl-NL"/>
        </w:rPr>
        <w:t xml:space="preserve"> April 2021</w:t>
      </w:r>
      <w:r w:rsidR="0031600E" w:rsidRPr="00C3709E">
        <w:rPr>
          <w:sz w:val="22"/>
          <w:szCs w:val="22"/>
          <w:lang w:val="nl-NL"/>
        </w:rPr>
        <w:t xml:space="preserve"> -</w:t>
      </w:r>
      <w:r w:rsidR="00C3709E" w:rsidRPr="00C3709E">
        <w:rPr>
          <w:sz w:val="22"/>
          <w:szCs w:val="22"/>
          <w:lang w:val="nl-NL"/>
        </w:rPr>
        <w:t xml:space="preserve"> </w:t>
      </w:r>
      <w:r w:rsidR="00C3709E" w:rsidRPr="00C3709E">
        <w:rPr>
          <w:i/>
          <w:iCs/>
          <w:sz w:val="22"/>
          <w:szCs w:val="22"/>
          <w:lang w:val="nl-NL"/>
        </w:rPr>
        <w:t>Lara, 18 jaar, patiënte van Professor Uyttebroeck getuigt: Ik heb mijn eerste kanker gehad, Hodgkin lymfoom, toen ik 12 jaar was, gevolgd door een terugval enkele jaren later en vandaag ben ik in remissie sinds 2 jaar, dankzij een combinatie van immunotherapie/chemotherapie. Dat heeft me duidelijk voor het leven getekend, maar ik ben er mentaal veel sterker uitgekomen en nu geniet ik van elk moment.</w:t>
      </w:r>
    </w:p>
    <w:p w14:paraId="003C360F" w14:textId="77777777" w:rsidR="00C3709E" w:rsidRPr="00C3709E" w:rsidRDefault="00C3709E" w:rsidP="00C3709E">
      <w:pPr>
        <w:rPr>
          <w:rFonts w:ascii="Times New Roman" w:eastAsia="Times New Roman" w:hAnsi="Times New Roman" w:cs="Times New Roman"/>
          <w:lang w:val="en-BE" w:eastAsia="en-GB"/>
        </w:rPr>
      </w:pPr>
    </w:p>
    <w:p w14:paraId="6B50E4D1" w14:textId="2C729979" w:rsidR="0031600E" w:rsidRPr="00577CB4" w:rsidRDefault="0031600E" w:rsidP="0059062B">
      <w:pPr>
        <w:jc w:val="both"/>
        <w:rPr>
          <w:sz w:val="22"/>
          <w:szCs w:val="22"/>
          <w:lang w:val="nl-NL"/>
        </w:rPr>
      </w:pPr>
      <w:r w:rsidRPr="00577CB4">
        <w:rPr>
          <w:sz w:val="22"/>
          <w:szCs w:val="22"/>
          <w:lang w:val="nl-NL"/>
        </w:rPr>
        <w:t xml:space="preserve"> In de loop van de laatste vijf jaar is immunotherapie - een behandeling die het </w:t>
      </w:r>
      <w:r w:rsidR="00577CB4" w:rsidRPr="00577CB4">
        <w:rPr>
          <w:sz w:val="22"/>
          <w:szCs w:val="22"/>
          <w:lang w:val="nl-NL"/>
        </w:rPr>
        <w:t>immuunsysteem</w:t>
      </w:r>
      <w:r w:rsidRPr="00577CB4">
        <w:rPr>
          <w:sz w:val="22"/>
          <w:szCs w:val="22"/>
          <w:lang w:val="nl-NL"/>
        </w:rPr>
        <w:t xml:space="preserve"> wil activeren </w:t>
      </w:r>
      <w:r w:rsidR="005661DE">
        <w:rPr>
          <w:sz w:val="22"/>
          <w:szCs w:val="22"/>
          <w:lang w:val="nl-NL"/>
        </w:rPr>
        <w:t xml:space="preserve">om </w:t>
      </w:r>
      <w:r w:rsidRPr="00577CB4">
        <w:rPr>
          <w:sz w:val="22"/>
          <w:szCs w:val="22"/>
          <w:lang w:val="nl-NL"/>
        </w:rPr>
        <w:t xml:space="preserve">kankercellen </w:t>
      </w:r>
      <w:r w:rsidR="005661DE">
        <w:rPr>
          <w:sz w:val="22"/>
          <w:szCs w:val="22"/>
          <w:lang w:val="nl-NL"/>
        </w:rPr>
        <w:t>te vernietigen</w:t>
      </w:r>
      <w:r w:rsidRPr="00577CB4">
        <w:rPr>
          <w:sz w:val="22"/>
          <w:szCs w:val="22"/>
          <w:lang w:val="nl-NL"/>
        </w:rPr>
        <w:t xml:space="preserve"> - een therapeutische </w:t>
      </w:r>
      <w:r w:rsidR="005661DE">
        <w:rPr>
          <w:sz w:val="22"/>
          <w:szCs w:val="22"/>
          <w:lang w:val="nl-NL"/>
        </w:rPr>
        <w:t>mogelijkheid</w:t>
      </w:r>
      <w:r w:rsidRPr="00577CB4">
        <w:rPr>
          <w:sz w:val="22"/>
          <w:szCs w:val="22"/>
          <w:lang w:val="nl-NL"/>
        </w:rPr>
        <w:t xml:space="preserve"> geworden die op gelijke voet staat met chemotherapie en radiotherapie. Maar wat voor volwassenen kon, was nog niet mogelijk voor kinderen. Totnogtoe werden de </w:t>
      </w:r>
      <w:r w:rsidR="00CF02D3" w:rsidRPr="00577CB4">
        <w:rPr>
          <w:sz w:val="22"/>
          <w:szCs w:val="22"/>
          <w:lang w:val="nl-NL"/>
        </w:rPr>
        <w:t>nieuwste</w:t>
      </w:r>
      <w:r w:rsidRPr="00577CB4">
        <w:rPr>
          <w:sz w:val="22"/>
          <w:szCs w:val="22"/>
          <w:lang w:val="nl-NL"/>
        </w:rPr>
        <w:t xml:space="preserve"> immunotherapieën - onder de naam anti-PD</w:t>
      </w:r>
      <w:r w:rsidR="008D12E8">
        <w:rPr>
          <w:sz w:val="22"/>
          <w:szCs w:val="22"/>
          <w:lang w:val="nl-NL"/>
        </w:rPr>
        <w:t>1</w:t>
      </w:r>
      <w:r w:rsidRPr="00577CB4">
        <w:rPr>
          <w:sz w:val="22"/>
          <w:szCs w:val="22"/>
          <w:lang w:val="nl-NL"/>
        </w:rPr>
        <w:t>.- enkel aan kinderen aangeboden in de context van klinisch onderzoek. De kankers bij deze jonge patiënten hebben specifieke eigenschappen en hun immuunsysteem reageert niet noodzakelijk zoals dat van een volwassene. Het was dus belangrijk om</w:t>
      </w:r>
      <w:r w:rsidR="005661DE">
        <w:rPr>
          <w:sz w:val="22"/>
          <w:szCs w:val="22"/>
          <w:lang w:val="nl-NL"/>
        </w:rPr>
        <w:t xml:space="preserve"> de</w:t>
      </w:r>
      <w:r w:rsidRPr="00577CB4">
        <w:rPr>
          <w:sz w:val="22"/>
          <w:szCs w:val="22"/>
          <w:lang w:val="nl-NL"/>
        </w:rPr>
        <w:t xml:space="preserve"> veiligheid, tolerantie en efficiëntie</w:t>
      </w:r>
      <w:r w:rsidR="005661DE">
        <w:rPr>
          <w:sz w:val="22"/>
          <w:szCs w:val="22"/>
          <w:lang w:val="nl-NL"/>
        </w:rPr>
        <w:t xml:space="preserve"> van </w:t>
      </w:r>
      <w:r w:rsidRPr="00577CB4">
        <w:rPr>
          <w:sz w:val="22"/>
          <w:szCs w:val="22"/>
          <w:lang w:val="nl-NL"/>
        </w:rPr>
        <w:t>immunotherapie</w:t>
      </w:r>
      <w:r w:rsidR="005661DE">
        <w:rPr>
          <w:sz w:val="22"/>
          <w:szCs w:val="22"/>
          <w:lang w:val="nl-NL"/>
        </w:rPr>
        <w:t xml:space="preserve"> </w:t>
      </w:r>
      <w:r w:rsidR="005661DE" w:rsidRPr="00577CB4">
        <w:rPr>
          <w:sz w:val="22"/>
          <w:szCs w:val="22"/>
          <w:lang w:val="nl-NL"/>
        </w:rPr>
        <w:t>aan te tonen</w:t>
      </w:r>
      <w:r w:rsidRPr="00577CB4">
        <w:rPr>
          <w:sz w:val="22"/>
          <w:szCs w:val="22"/>
          <w:lang w:val="nl-NL"/>
        </w:rPr>
        <w:t>. Dit is vandaag gelukt voor het Hodgkin</w:t>
      </w:r>
      <w:r w:rsidR="00CF02D3" w:rsidRPr="00577CB4">
        <w:rPr>
          <w:sz w:val="22"/>
          <w:szCs w:val="22"/>
          <w:lang w:val="nl-NL"/>
        </w:rPr>
        <w:t>lymfoom,</w:t>
      </w:r>
      <w:r w:rsidRPr="00577CB4">
        <w:rPr>
          <w:sz w:val="22"/>
          <w:szCs w:val="22"/>
          <w:lang w:val="nl-NL"/>
        </w:rPr>
        <w:t xml:space="preserve"> dankzij verschillende klinische onderzoeken die steunen op de samenwerking van verschillende ziekenhuizen wereldwijd. Een nieuwe stap voor immunotherapie die mooie toekomstperspectieven opent in de strijd tegen pediatrische kankers.</w:t>
      </w:r>
    </w:p>
    <w:p w14:paraId="68142092" w14:textId="77777777" w:rsidR="008F02B7" w:rsidRPr="00577CB4" w:rsidRDefault="008F02B7" w:rsidP="0059062B">
      <w:pPr>
        <w:jc w:val="both"/>
        <w:rPr>
          <w:sz w:val="22"/>
          <w:szCs w:val="22"/>
          <w:lang w:val="nl-NL"/>
        </w:rPr>
      </w:pPr>
    </w:p>
    <w:p w14:paraId="3027B552" w14:textId="3E559760" w:rsidR="0031600E" w:rsidRPr="00577CB4" w:rsidRDefault="0031600E" w:rsidP="0059062B">
      <w:pPr>
        <w:jc w:val="both"/>
        <w:rPr>
          <w:b/>
          <w:bCs/>
          <w:sz w:val="22"/>
          <w:szCs w:val="22"/>
          <w:vertAlign w:val="superscript"/>
          <w:lang w:val="nl-NL"/>
        </w:rPr>
      </w:pPr>
      <w:r w:rsidRPr="00577CB4">
        <w:rPr>
          <w:b/>
          <w:bCs/>
          <w:sz w:val="22"/>
          <w:szCs w:val="22"/>
          <w:lang w:val="nl-NL"/>
        </w:rPr>
        <w:t xml:space="preserve">Elk jaar krijgen 320 kinderen </w:t>
      </w:r>
      <w:r w:rsidR="00CF02D3" w:rsidRPr="00577CB4">
        <w:rPr>
          <w:b/>
          <w:bCs/>
          <w:sz w:val="22"/>
          <w:szCs w:val="22"/>
          <w:lang w:val="nl-NL"/>
        </w:rPr>
        <w:t xml:space="preserve">in België </w:t>
      </w:r>
      <w:r w:rsidRPr="00577CB4">
        <w:rPr>
          <w:b/>
          <w:bCs/>
          <w:sz w:val="22"/>
          <w:szCs w:val="22"/>
          <w:lang w:val="nl-NL"/>
        </w:rPr>
        <w:t xml:space="preserve">de diagnose van kanker </w:t>
      </w:r>
      <w:r w:rsidRPr="00577CB4">
        <w:rPr>
          <w:b/>
          <w:bCs/>
          <w:sz w:val="22"/>
          <w:szCs w:val="22"/>
          <w:vertAlign w:val="superscript"/>
          <w:lang w:val="nl-NL"/>
        </w:rPr>
        <w:t>2</w:t>
      </w:r>
    </w:p>
    <w:p w14:paraId="26063EC5" w14:textId="194A2359" w:rsidR="00186B18" w:rsidRPr="00577CB4" w:rsidRDefault="0031600E" w:rsidP="00C33974">
      <w:pPr>
        <w:rPr>
          <w:sz w:val="22"/>
          <w:szCs w:val="22"/>
          <w:lang w:val="nl-NL"/>
        </w:rPr>
      </w:pPr>
      <w:r w:rsidRPr="00577CB4">
        <w:rPr>
          <w:sz w:val="22"/>
          <w:szCs w:val="22"/>
          <w:lang w:val="nl-NL"/>
        </w:rPr>
        <w:t xml:space="preserve">In België heeft één jongvolwassene op 300 kanker gehad tijdens de kindertijd. Dat cijfer kan enorm </w:t>
      </w:r>
      <w:r w:rsidR="00CF02D3" w:rsidRPr="00577CB4">
        <w:rPr>
          <w:sz w:val="22"/>
          <w:szCs w:val="22"/>
          <w:lang w:val="nl-NL"/>
        </w:rPr>
        <w:t>l</w:t>
      </w:r>
      <w:r w:rsidRPr="00577CB4">
        <w:rPr>
          <w:sz w:val="22"/>
          <w:szCs w:val="22"/>
          <w:lang w:val="nl-NL"/>
        </w:rPr>
        <w:t xml:space="preserve">ijken, maar in realiteit zijn pediatrische kankers zeldzaam. Ze vertegenwoordigen 1 </w:t>
      </w:r>
      <w:r w:rsidR="00CF02D3" w:rsidRPr="00577CB4">
        <w:rPr>
          <w:sz w:val="22"/>
          <w:szCs w:val="22"/>
          <w:lang w:val="nl-NL"/>
        </w:rPr>
        <w:t xml:space="preserve">tot </w:t>
      </w:r>
      <w:r w:rsidRPr="00577CB4">
        <w:rPr>
          <w:sz w:val="22"/>
          <w:szCs w:val="22"/>
          <w:lang w:val="nl-NL"/>
        </w:rPr>
        <w:t>2% van het totaal aantal kankers.</w:t>
      </w:r>
      <w:r w:rsidRPr="00577CB4">
        <w:rPr>
          <w:sz w:val="22"/>
          <w:szCs w:val="22"/>
          <w:vertAlign w:val="superscript"/>
          <w:lang w:val="nl-NL"/>
        </w:rPr>
        <w:t xml:space="preserve">2 </w:t>
      </w:r>
      <w:r w:rsidRPr="00577CB4">
        <w:rPr>
          <w:sz w:val="22"/>
          <w:szCs w:val="22"/>
          <w:lang w:val="nl-NL"/>
        </w:rPr>
        <w:t xml:space="preserve">  "</w:t>
      </w:r>
      <w:r w:rsidRPr="00577CB4">
        <w:rPr>
          <w:i/>
          <w:iCs/>
          <w:sz w:val="22"/>
          <w:szCs w:val="22"/>
          <w:lang w:val="nl-NL"/>
        </w:rPr>
        <w:t xml:space="preserve">Elk jaar krijgen </w:t>
      </w:r>
      <w:r w:rsidR="00577CB4" w:rsidRPr="00577CB4">
        <w:rPr>
          <w:i/>
          <w:iCs/>
          <w:sz w:val="22"/>
          <w:szCs w:val="22"/>
          <w:lang w:val="nl-NL"/>
        </w:rPr>
        <w:t>ongeveer</w:t>
      </w:r>
      <w:r w:rsidRPr="00577CB4">
        <w:rPr>
          <w:i/>
          <w:iCs/>
          <w:sz w:val="22"/>
          <w:szCs w:val="22"/>
          <w:lang w:val="nl-NL"/>
        </w:rPr>
        <w:t xml:space="preserve"> 320 kinderen jonger dan 15 jaar en 180 adolescenten tussen 15 en 19 jaar </w:t>
      </w:r>
      <w:r w:rsidRPr="00C33974">
        <w:rPr>
          <w:i/>
          <w:iCs/>
          <w:sz w:val="22"/>
          <w:szCs w:val="22"/>
          <w:lang w:val="nl-NL"/>
        </w:rPr>
        <w:t>de diagnose van kanker in België</w:t>
      </w:r>
      <w:r w:rsidRPr="00C33974">
        <w:rPr>
          <w:sz w:val="22"/>
          <w:szCs w:val="22"/>
          <w:vertAlign w:val="superscript"/>
          <w:lang w:val="nl-NL"/>
        </w:rPr>
        <w:t>2</w:t>
      </w:r>
      <w:r w:rsidR="00CF02D3" w:rsidRPr="00C33974">
        <w:rPr>
          <w:sz w:val="22"/>
          <w:szCs w:val="22"/>
          <w:lang w:val="nl-NL"/>
        </w:rPr>
        <w:t>"</w:t>
      </w:r>
      <w:r w:rsidR="000A1532">
        <w:rPr>
          <w:sz w:val="22"/>
          <w:szCs w:val="22"/>
          <w:lang w:val="nl-NL"/>
        </w:rPr>
        <w:t xml:space="preserve"> zegt</w:t>
      </w:r>
      <w:r w:rsidR="000A1532" w:rsidRPr="00577CB4">
        <w:rPr>
          <w:sz w:val="22"/>
          <w:szCs w:val="22"/>
          <w:lang w:val="nl-NL"/>
        </w:rPr>
        <w:t xml:space="preserve"> </w:t>
      </w:r>
      <w:r w:rsidR="000A1532">
        <w:rPr>
          <w:sz w:val="22"/>
          <w:szCs w:val="22"/>
          <w:lang w:val="nl-NL"/>
        </w:rPr>
        <w:t xml:space="preserve">Professor </w:t>
      </w:r>
      <w:r w:rsidR="000A1532" w:rsidRPr="00C33974">
        <w:rPr>
          <w:sz w:val="22"/>
          <w:szCs w:val="22"/>
          <w:lang w:val="nl-NL"/>
        </w:rPr>
        <w:t>Anne </w:t>
      </w:r>
      <w:proofErr w:type="spellStart"/>
      <w:r w:rsidR="000A1532" w:rsidRPr="00C33974">
        <w:rPr>
          <w:sz w:val="22"/>
          <w:szCs w:val="22"/>
          <w:lang w:val="nl-NL"/>
        </w:rPr>
        <w:t>Uyttebroeck</w:t>
      </w:r>
      <w:proofErr w:type="spellEnd"/>
      <w:r w:rsidR="000A1532" w:rsidRPr="00577CB4">
        <w:rPr>
          <w:sz w:val="22"/>
          <w:szCs w:val="22"/>
          <w:lang w:val="nl-NL"/>
        </w:rPr>
        <w:t xml:space="preserve">, </w:t>
      </w:r>
      <w:proofErr w:type="spellStart"/>
      <w:r w:rsidR="000A1532" w:rsidRPr="00C33974">
        <w:rPr>
          <w:sz w:val="22"/>
          <w:szCs w:val="22"/>
          <w:lang w:val="nl-NL"/>
        </w:rPr>
        <w:t>Kinderhemato</w:t>
      </w:r>
      <w:proofErr w:type="spellEnd"/>
      <w:r w:rsidR="000A1532" w:rsidRPr="00C33974">
        <w:rPr>
          <w:sz w:val="22"/>
          <w:szCs w:val="22"/>
          <w:lang w:val="nl-NL"/>
        </w:rPr>
        <w:t>-oncoloo</w:t>
      </w:r>
      <w:r w:rsidR="000A1532">
        <w:rPr>
          <w:sz w:val="22"/>
          <w:szCs w:val="22"/>
          <w:lang w:val="nl-NL"/>
        </w:rPr>
        <w:t xml:space="preserve">g </w:t>
      </w:r>
      <w:r w:rsidR="000A1532" w:rsidRPr="00577CB4">
        <w:rPr>
          <w:sz w:val="22"/>
          <w:szCs w:val="22"/>
          <w:lang w:val="nl-NL"/>
        </w:rPr>
        <w:t xml:space="preserve">aan </w:t>
      </w:r>
      <w:r w:rsidR="000A1532">
        <w:rPr>
          <w:sz w:val="22"/>
          <w:szCs w:val="22"/>
          <w:lang w:val="nl-NL"/>
        </w:rPr>
        <w:t>UZ Leuven</w:t>
      </w:r>
      <w:r w:rsidR="00CF02D3" w:rsidRPr="00C33974">
        <w:rPr>
          <w:sz w:val="22"/>
          <w:szCs w:val="22"/>
          <w:lang w:val="nl-NL"/>
        </w:rPr>
        <w:t>. De</w:t>
      </w:r>
      <w:r w:rsidRPr="00C33974">
        <w:rPr>
          <w:sz w:val="22"/>
          <w:szCs w:val="22"/>
          <w:lang w:val="nl-NL"/>
        </w:rPr>
        <w:t xml:space="preserve"> pediatrische kankers </w:t>
      </w:r>
      <w:r w:rsidR="00786EE3">
        <w:rPr>
          <w:sz w:val="22"/>
          <w:szCs w:val="22"/>
          <w:lang w:val="nl-NL"/>
        </w:rPr>
        <w:t xml:space="preserve">zijn andere types en gedragen zich anders dan de tumoren </w:t>
      </w:r>
      <w:r w:rsidRPr="00C33974">
        <w:rPr>
          <w:sz w:val="22"/>
          <w:szCs w:val="22"/>
          <w:lang w:val="nl-NL"/>
        </w:rPr>
        <w:t xml:space="preserve">van volwassenen. </w:t>
      </w:r>
      <w:r w:rsidR="00CF02D3" w:rsidRPr="00C33974">
        <w:rPr>
          <w:sz w:val="22"/>
          <w:szCs w:val="22"/>
          <w:lang w:val="nl-NL"/>
        </w:rPr>
        <w:t>"</w:t>
      </w:r>
      <w:r w:rsidRPr="00C33974">
        <w:rPr>
          <w:i/>
          <w:iCs/>
          <w:sz w:val="22"/>
          <w:szCs w:val="22"/>
          <w:lang w:val="nl-NL"/>
        </w:rPr>
        <w:t>Kinderen en adolescenten worden voornamelijk getroffen door leukemie (30% van de gevallen), tumoren in het centrale zenuwstelsel (24%), l</w:t>
      </w:r>
      <w:r w:rsidR="00CF02D3" w:rsidRPr="00C33974">
        <w:rPr>
          <w:i/>
          <w:iCs/>
          <w:sz w:val="22"/>
          <w:szCs w:val="22"/>
          <w:lang w:val="nl-NL"/>
        </w:rPr>
        <w:t>y</w:t>
      </w:r>
      <w:r w:rsidRPr="00C33974">
        <w:rPr>
          <w:i/>
          <w:iCs/>
          <w:sz w:val="22"/>
          <w:szCs w:val="22"/>
          <w:lang w:val="nl-NL"/>
        </w:rPr>
        <w:t>mfomen (11%) en</w:t>
      </w:r>
      <w:r w:rsidR="002148AF" w:rsidRPr="00C33974">
        <w:rPr>
          <w:i/>
          <w:iCs/>
          <w:sz w:val="22"/>
          <w:szCs w:val="22"/>
          <w:lang w:val="nl-NL"/>
        </w:rPr>
        <w:t xml:space="preserve"> heel wat</w:t>
      </w:r>
      <w:r w:rsidRPr="00C33974">
        <w:rPr>
          <w:i/>
          <w:iCs/>
          <w:sz w:val="22"/>
          <w:szCs w:val="22"/>
          <w:lang w:val="nl-NL"/>
        </w:rPr>
        <w:t xml:space="preserve"> andere tumoren die </w:t>
      </w:r>
      <w:r w:rsidR="000A1532">
        <w:rPr>
          <w:i/>
          <w:iCs/>
          <w:sz w:val="22"/>
          <w:szCs w:val="22"/>
          <w:lang w:val="nl-NL"/>
        </w:rPr>
        <w:t>vooral</w:t>
      </w:r>
      <w:r w:rsidRPr="00C33974">
        <w:rPr>
          <w:i/>
          <w:iCs/>
          <w:sz w:val="22"/>
          <w:szCs w:val="22"/>
          <w:lang w:val="nl-NL"/>
        </w:rPr>
        <w:t xml:space="preserve"> kinderen treffen</w:t>
      </w:r>
      <w:r w:rsidRPr="00C33974">
        <w:rPr>
          <w:sz w:val="22"/>
          <w:szCs w:val="22"/>
          <w:lang w:val="nl-NL"/>
        </w:rPr>
        <w:t xml:space="preserve">", </w:t>
      </w:r>
      <w:r w:rsidR="00186B18" w:rsidRPr="00C33974">
        <w:rPr>
          <w:sz w:val="22"/>
          <w:szCs w:val="22"/>
          <w:lang w:val="nl-NL"/>
        </w:rPr>
        <w:t>verduidelijkt</w:t>
      </w:r>
      <w:r w:rsidR="00186B18" w:rsidRPr="00577CB4">
        <w:rPr>
          <w:sz w:val="22"/>
          <w:szCs w:val="22"/>
          <w:lang w:val="nl-NL"/>
        </w:rPr>
        <w:t xml:space="preserve"> Professor </w:t>
      </w:r>
      <w:r w:rsidR="00C33974" w:rsidRPr="00C33974">
        <w:rPr>
          <w:sz w:val="22"/>
          <w:szCs w:val="22"/>
          <w:lang w:val="nl-NL"/>
        </w:rPr>
        <w:t>Uyttebroeck</w:t>
      </w:r>
      <w:r w:rsidR="00186B18" w:rsidRPr="00577CB4">
        <w:rPr>
          <w:sz w:val="22"/>
          <w:szCs w:val="22"/>
          <w:lang w:val="nl-NL"/>
        </w:rPr>
        <w:t>.</w:t>
      </w:r>
      <w:r w:rsidR="00786EE3" w:rsidRPr="00786EE3">
        <w:rPr>
          <w:i/>
          <w:iCs/>
          <w:sz w:val="22"/>
          <w:szCs w:val="22"/>
          <w:lang w:val="nl-NL"/>
        </w:rPr>
        <w:t xml:space="preserve"> </w:t>
      </w:r>
    </w:p>
    <w:p w14:paraId="5002A4FB" w14:textId="10801225" w:rsidR="00EB01AE" w:rsidRPr="00577CB4" w:rsidRDefault="00EB01AE" w:rsidP="0059062B">
      <w:pPr>
        <w:jc w:val="both"/>
        <w:rPr>
          <w:sz w:val="22"/>
          <w:szCs w:val="22"/>
          <w:lang w:val="nl-NL"/>
        </w:rPr>
      </w:pPr>
    </w:p>
    <w:p w14:paraId="6CDEFB2C" w14:textId="4C3ADF74" w:rsidR="00186B18" w:rsidRPr="00577CB4" w:rsidRDefault="00186B18" w:rsidP="0059062B">
      <w:pPr>
        <w:jc w:val="both"/>
        <w:rPr>
          <w:i/>
          <w:iCs/>
          <w:sz w:val="22"/>
          <w:szCs w:val="22"/>
          <w:lang w:val="nl-NL"/>
        </w:rPr>
      </w:pPr>
      <w:r w:rsidRPr="00577CB4">
        <w:rPr>
          <w:sz w:val="22"/>
          <w:szCs w:val="22"/>
          <w:lang w:val="nl-NL"/>
        </w:rPr>
        <w:t>Ze voegt eraan toe: "</w:t>
      </w:r>
      <w:r w:rsidRPr="00577CB4">
        <w:rPr>
          <w:i/>
          <w:iCs/>
          <w:sz w:val="22"/>
          <w:szCs w:val="22"/>
          <w:lang w:val="nl-NL"/>
        </w:rPr>
        <w:t>Pediatrische kankers kunnen goed behandeld worden</w:t>
      </w:r>
      <w:r w:rsidR="00CF02D3" w:rsidRPr="00577CB4">
        <w:rPr>
          <w:i/>
          <w:iCs/>
          <w:sz w:val="22"/>
          <w:szCs w:val="22"/>
          <w:lang w:val="nl-NL"/>
        </w:rPr>
        <w:t xml:space="preserve"> en hebben</w:t>
      </w:r>
      <w:r w:rsidRPr="00577CB4">
        <w:rPr>
          <w:i/>
          <w:iCs/>
          <w:sz w:val="22"/>
          <w:szCs w:val="22"/>
          <w:lang w:val="nl-NL"/>
        </w:rPr>
        <w:t xml:space="preserve"> ongeveer 80% kans op genezing. Dat bemoedigende cijfer moet ons echter niet doen vergeten dat</w:t>
      </w:r>
      <w:r w:rsidR="00CF02D3" w:rsidRPr="00577CB4">
        <w:rPr>
          <w:i/>
          <w:iCs/>
          <w:sz w:val="22"/>
          <w:szCs w:val="22"/>
          <w:lang w:val="nl-NL"/>
        </w:rPr>
        <w:t xml:space="preserve"> </w:t>
      </w:r>
      <w:r w:rsidRPr="00577CB4">
        <w:rPr>
          <w:i/>
          <w:iCs/>
          <w:sz w:val="22"/>
          <w:szCs w:val="22"/>
          <w:lang w:val="nl-NL"/>
        </w:rPr>
        <w:t xml:space="preserve">20% van de patiënten hervallen of resistente vormen van de ziekte vertonen. </w:t>
      </w:r>
      <w:r w:rsidR="00786EE3">
        <w:rPr>
          <w:i/>
          <w:iCs/>
          <w:sz w:val="22"/>
          <w:szCs w:val="22"/>
          <w:lang w:val="nl-NL"/>
        </w:rPr>
        <w:t>En er</w:t>
      </w:r>
      <w:r w:rsidR="00786EE3" w:rsidRPr="00577CB4">
        <w:rPr>
          <w:i/>
          <w:iCs/>
          <w:sz w:val="22"/>
          <w:szCs w:val="22"/>
          <w:lang w:val="nl-NL"/>
        </w:rPr>
        <w:t xml:space="preserve"> overlijden</w:t>
      </w:r>
      <w:r w:rsidR="00786EE3">
        <w:rPr>
          <w:i/>
          <w:iCs/>
          <w:sz w:val="22"/>
          <w:szCs w:val="22"/>
          <w:lang w:val="nl-NL"/>
        </w:rPr>
        <w:t xml:space="preserve"> nog steeds</w:t>
      </w:r>
      <w:r w:rsidR="00786EE3" w:rsidRPr="00577CB4">
        <w:rPr>
          <w:i/>
          <w:iCs/>
          <w:sz w:val="22"/>
          <w:szCs w:val="22"/>
          <w:lang w:val="nl-NL"/>
        </w:rPr>
        <w:t xml:space="preserve"> kinderen</w:t>
      </w:r>
      <w:r w:rsidR="00786EE3">
        <w:rPr>
          <w:i/>
          <w:iCs/>
          <w:sz w:val="22"/>
          <w:szCs w:val="22"/>
          <w:lang w:val="nl-NL"/>
        </w:rPr>
        <w:t xml:space="preserve"> aan kanker.</w:t>
      </w:r>
      <w:r w:rsidR="00786EE3" w:rsidRPr="00577CB4">
        <w:rPr>
          <w:i/>
          <w:iCs/>
          <w:sz w:val="22"/>
          <w:szCs w:val="22"/>
          <w:lang w:val="nl-NL"/>
        </w:rPr>
        <w:t xml:space="preserve"> </w:t>
      </w:r>
      <w:r w:rsidRPr="00577CB4">
        <w:rPr>
          <w:i/>
          <w:iCs/>
          <w:sz w:val="22"/>
          <w:szCs w:val="22"/>
          <w:lang w:val="nl-NL"/>
        </w:rPr>
        <w:t>Momenteel steunen de behandelingen voor kinderen op chirurgie, chemotherapie en radiotherapie, hoewel die laatste liefst niet te veel gebruikt worden door de neveneffecten</w:t>
      </w:r>
      <w:r w:rsidR="00786EE3">
        <w:rPr>
          <w:i/>
          <w:iCs/>
          <w:sz w:val="22"/>
          <w:szCs w:val="22"/>
          <w:lang w:val="nl-NL"/>
        </w:rPr>
        <w:t xml:space="preserve"> op latere leeftijd</w:t>
      </w:r>
      <w:r w:rsidRPr="00577CB4">
        <w:rPr>
          <w:i/>
          <w:iCs/>
          <w:sz w:val="22"/>
          <w:szCs w:val="22"/>
          <w:lang w:val="nl-NL"/>
        </w:rPr>
        <w:t>. En vandaag wordt een nieuwe horde genomen voo</w:t>
      </w:r>
      <w:r w:rsidR="00CF02D3" w:rsidRPr="00577CB4">
        <w:rPr>
          <w:i/>
          <w:iCs/>
          <w:sz w:val="22"/>
          <w:szCs w:val="22"/>
          <w:lang w:val="nl-NL"/>
        </w:rPr>
        <w:t>r</w:t>
      </w:r>
      <w:r w:rsidRPr="00577CB4">
        <w:rPr>
          <w:i/>
          <w:iCs/>
          <w:sz w:val="22"/>
          <w:szCs w:val="22"/>
          <w:lang w:val="nl-NL"/>
        </w:rPr>
        <w:t xml:space="preserve"> </w:t>
      </w:r>
      <w:r w:rsidR="00786EE3">
        <w:rPr>
          <w:i/>
          <w:iCs/>
          <w:sz w:val="22"/>
          <w:szCs w:val="22"/>
          <w:lang w:val="nl-NL"/>
        </w:rPr>
        <w:t>deze</w:t>
      </w:r>
      <w:r w:rsidR="00786EE3" w:rsidRPr="00577CB4">
        <w:rPr>
          <w:i/>
          <w:iCs/>
          <w:sz w:val="22"/>
          <w:szCs w:val="22"/>
          <w:lang w:val="nl-NL"/>
        </w:rPr>
        <w:t xml:space="preserve"> </w:t>
      </w:r>
      <w:r w:rsidRPr="00577CB4">
        <w:rPr>
          <w:i/>
          <w:iCs/>
          <w:sz w:val="22"/>
          <w:szCs w:val="22"/>
          <w:lang w:val="nl-NL"/>
        </w:rPr>
        <w:t xml:space="preserve">jonge patiënten die getroffen worden door een resistent </w:t>
      </w:r>
      <w:r w:rsidR="00CF02D3" w:rsidRPr="00577CB4">
        <w:rPr>
          <w:i/>
          <w:iCs/>
          <w:sz w:val="22"/>
          <w:szCs w:val="22"/>
          <w:lang w:val="nl-NL"/>
        </w:rPr>
        <w:t>Hodgkinlymfoom</w:t>
      </w:r>
      <w:r w:rsidRPr="00577CB4">
        <w:rPr>
          <w:i/>
          <w:iCs/>
          <w:sz w:val="22"/>
          <w:szCs w:val="22"/>
          <w:lang w:val="nl-NL"/>
        </w:rPr>
        <w:t>,</w:t>
      </w:r>
      <w:r w:rsidR="002148AF">
        <w:rPr>
          <w:i/>
          <w:iCs/>
          <w:sz w:val="22"/>
          <w:szCs w:val="22"/>
          <w:lang w:val="nl-NL"/>
        </w:rPr>
        <w:t xml:space="preserve"> want</w:t>
      </w:r>
      <w:r w:rsidRPr="00577CB4">
        <w:rPr>
          <w:i/>
          <w:iCs/>
          <w:sz w:val="22"/>
          <w:szCs w:val="22"/>
          <w:lang w:val="nl-NL"/>
        </w:rPr>
        <w:t xml:space="preserve"> </w:t>
      </w:r>
      <w:r w:rsidR="000A1532">
        <w:rPr>
          <w:i/>
          <w:iCs/>
          <w:sz w:val="22"/>
          <w:szCs w:val="22"/>
          <w:lang w:val="nl-NL"/>
        </w:rPr>
        <w:t>er is</w:t>
      </w:r>
      <w:r w:rsidRPr="00577CB4">
        <w:rPr>
          <w:i/>
          <w:iCs/>
          <w:sz w:val="22"/>
          <w:szCs w:val="22"/>
          <w:lang w:val="nl-NL"/>
        </w:rPr>
        <w:t xml:space="preserve"> een nieuw wapen dat bovendien goed verdragen wordt: immunotherapie! Een van mijn patiënten die getroffen </w:t>
      </w:r>
      <w:r w:rsidR="002148AF">
        <w:rPr>
          <w:i/>
          <w:iCs/>
          <w:sz w:val="22"/>
          <w:szCs w:val="22"/>
          <w:lang w:val="nl-NL"/>
        </w:rPr>
        <w:t>werd</w:t>
      </w:r>
      <w:r w:rsidRPr="00577CB4">
        <w:rPr>
          <w:i/>
          <w:iCs/>
          <w:sz w:val="22"/>
          <w:szCs w:val="22"/>
          <w:lang w:val="nl-NL"/>
        </w:rPr>
        <w:t xml:space="preserve"> door een Hodgkin</w:t>
      </w:r>
      <w:r w:rsidR="00CF02D3" w:rsidRPr="00577CB4">
        <w:rPr>
          <w:i/>
          <w:iCs/>
          <w:sz w:val="22"/>
          <w:szCs w:val="22"/>
          <w:lang w:val="nl-NL"/>
        </w:rPr>
        <w:t>lymfoom</w:t>
      </w:r>
      <w:r w:rsidRPr="00577CB4">
        <w:rPr>
          <w:i/>
          <w:iCs/>
          <w:sz w:val="22"/>
          <w:szCs w:val="22"/>
          <w:lang w:val="nl-NL"/>
        </w:rPr>
        <w:t xml:space="preserve"> dat resistent is aan de andere therapieën heeft toegang gekregen tot immunotherapie en </w:t>
      </w:r>
      <w:r w:rsidR="002148AF">
        <w:rPr>
          <w:i/>
          <w:iCs/>
          <w:sz w:val="22"/>
          <w:szCs w:val="22"/>
          <w:lang w:val="nl-NL"/>
        </w:rPr>
        <w:t>momenteel</w:t>
      </w:r>
      <w:r w:rsidRPr="00577CB4">
        <w:rPr>
          <w:i/>
          <w:iCs/>
          <w:sz w:val="22"/>
          <w:szCs w:val="22"/>
          <w:lang w:val="nl-NL"/>
        </w:rPr>
        <w:t xml:space="preserve"> gaat het geweldig goed met hem.</w:t>
      </w:r>
      <w:r w:rsidRPr="00577CB4">
        <w:rPr>
          <w:sz w:val="22"/>
          <w:szCs w:val="22"/>
          <w:lang w:val="nl-NL"/>
        </w:rPr>
        <w:t xml:space="preserve"> </w:t>
      </w:r>
      <w:r w:rsidRPr="00577CB4">
        <w:rPr>
          <w:i/>
          <w:iCs/>
          <w:sz w:val="22"/>
          <w:szCs w:val="22"/>
          <w:lang w:val="nl-NL"/>
        </w:rPr>
        <w:t>Het is dus niet alleen een sprankel</w:t>
      </w:r>
      <w:r w:rsidR="00CF02D3" w:rsidRPr="00577CB4">
        <w:rPr>
          <w:i/>
          <w:iCs/>
          <w:sz w:val="22"/>
          <w:szCs w:val="22"/>
          <w:lang w:val="nl-NL"/>
        </w:rPr>
        <w:t>tje</w:t>
      </w:r>
      <w:r w:rsidRPr="00577CB4">
        <w:rPr>
          <w:i/>
          <w:iCs/>
          <w:sz w:val="22"/>
          <w:szCs w:val="22"/>
          <w:lang w:val="nl-NL"/>
        </w:rPr>
        <w:t xml:space="preserve"> hoop voor de patiënten, maar laten we hopen dat deze nieuwe stap in de behandeling van kinderkankers de </w:t>
      </w:r>
      <w:r w:rsidR="002148AF">
        <w:rPr>
          <w:i/>
          <w:iCs/>
          <w:sz w:val="22"/>
          <w:szCs w:val="22"/>
          <w:lang w:val="nl-NL"/>
        </w:rPr>
        <w:t>deur</w:t>
      </w:r>
      <w:r w:rsidRPr="00577CB4">
        <w:rPr>
          <w:i/>
          <w:iCs/>
          <w:sz w:val="22"/>
          <w:szCs w:val="22"/>
          <w:lang w:val="nl-NL"/>
        </w:rPr>
        <w:t xml:space="preserve"> opent voor andere kinderkankers</w:t>
      </w:r>
      <w:r w:rsidR="00CF02D3" w:rsidRPr="00577CB4">
        <w:rPr>
          <w:i/>
          <w:iCs/>
          <w:sz w:val="22"/>
          <w:szCs w:val="22"/>
          <w:lang w:val="nl-NL"/>
        </w:rPr>
        <w:t>,</w:t>
      </w:r>
      <w:r w:rsidRPr="00577CB4">
        <w:rPr>
          <w:i/>
          <w:iCs/>
          <w:sz w:val="22"/>
          <w:szCs w:val="22"/>
          <w:lang w:val="nl-NL"/>
        </w:rPr>
        <w:t xml:space="preserve"> zoals bijvoorbeeld melanoom."</w:t>
      </w:r>
    </w:p>
    <w:p w14:paraId="0AF729FA" w14:textId="0915DA88" w:rsidR="003B6B34" w:rsidRDefault="003B6B34" w:rsidP="00AE5795">
      <w:pPr>
        <w:rPr>
          <w:sz w:val="22"/>
          <w:szCs w:val="22"/>
          <w:lang w:val="nl-NL"/>
        </w:rPr>
      </w:pPr>
    </w:p>
    <w:p w14:paraId="266D38A6" w14:textId="7FF241DA" w:rsidR="00C3709E" w:rsidRDefault="00C3709E" w:rsidP="00AE5795">
      <w:pPr>
        <w:rPr>
          <w:i/>
          <w:iCs/>
          <w:sz w:val="22"/>
          <w:szCs w:val="22"/>
          <w:lang w:val="nl-NL"/>
        </w:rPr>
      </w:pPr>
      <w:r w:rsidRPr="00C3709E">
        <w:rPr>
          <w:i/>
          <w:iCs/>
          <w:sz w:val="22"/>
          <w:szCs w:val="22"/>
          <w:lang w:val="nl-NL"/>
        </w:rPr>
        <w:lastRenderedPageBreak/>
        <w:t>Noot aan de redactie: De patiënte Lara is Franstalig.</w:t>
      </w:r>
    </w:p>
    <w:p w14:paraId="0BD55690" w14:textId="77777777" w:rsidR="00C3709E" w:rsidRPr="00C3709E" w:rsidRDefault="00C3709E" w:rsidP="00AE5795">
      <w:pPr>
        <w:rPr>
          <w:i/>
          <w:iCs/>
          <w:sz w:val="22"/>
          <w:szCs w:val="22"/>
          <w:lang w:val="nl-NL"/>
        </w:rPr>
      </w:pPr>
    </w:p>
    <w:p w14:paraId="6659C76F" w14:textId="19E0838F" w:rsidR="00C33974" w:rsidRPr="000A1532" w:rsidRDefault="00186B18" w:rsidP="00AE5795">
      <w:pPr>
        <w:rPr>
          <w:sz w:val="22"/>
          <w:szCs w:val="22"/>
        </w:rPr>
      </w:pPr>
      <w:r w:rsidRPr="000A1532">
        <w:rPr>
          <w:sz w:val="22"/>
          <w:szCs w:val="22"/>
        </w:rPr>
        <w:t>Perscontact</w:t>
      </w:r>
      <w:r w:rsidR="008D12E8" w:rsidRPr="000A1532">
        <w:rPr>
          <w:sz w:val="22"/>
          <w:szCs w:val="22"/>
        </w:rPr>
        <w:t>en</w:t>
      </w:r>
      <w:r w:rsidRPr="000A1532">
        <w:rPr>
          <w:sz w:val="22"/>
          <w:szCs w:val="22"/>
        </w:rPr>
        <w:t xml:space="preserve">: </w:t>
      </w:r>
    </w:p>
    <w:p w14:paraId="47FA8D3F" w14:textId="2C24864B" w:rsidR="00C33974" w:rsidRDefault="00C33974" w:rsidP="00AE5795">
      <w:pPr>
        <w:rPr>
          <w:sz w:val="22"/>
          <w:szCs w:val="22"/>
        </w:rPr>
      </w:pPr>
      <w:r w:rsidRPr="00C33974">
        <w:rPr>
          <w:sz w:val="22"/>
          <w:szCs w:val="22"/>
        </w:rPr>
        <w:t xml:space="preserve">Anneleen Coppens </w:t>
      </w:r>
      <w:r>
        <w:rPr>
          <w:sz w:val="22"/>
          <w:szCs w:val="22"/>
        </w:rPr>
        <w:t>–</w:t>
      </w:r>
      <w:r w:rsidRPr="00C33974">
        <w:rPr>
          <w:sz w:val="22"/>
          <w:szCs w:val="22"/>
        </w:rPr>
        <w:t xml:space="preserve"> </w:t>
      </w:r>
      <w:hyperlink r:id="rId11" w:history="1">
        <w:r w:rsidRPr="00ED179F">
          <w:rPr>
            <w:rStyle w:val="Hyperlink"/>
            <w:sz w:val="22"/>
            <w:szCs w:val="22"/>
          </w:rPr>
          <w:t>anneleen.coppens@tbwa.be</w:t>
        </w:r>
      </w:hyperlink>
      <w:r>
        <w:rPr>
          <w:sz w:val="22"/>
          <w:szCs w:val="22"/>
        </w:rPr>
        <w:t xml:space="preserve"> – 049</w:t>
      </w:r>
      <w:r w:rsidR="000B5095">
        <w:rPr>
          <w:sz w:val="22"/>
          <w:szCs w:val="22"/>
        </w:rPr>
        <w:t>7 05 08 81</w:t>
      </w:r>
    </w:p>
    <w:p w14:paraId="1A8B6C2A" w14:textId="618BB70E" w:rsidR="003B6B34" w:rsidRPr="00C33974" w:rsidRDefault="003B6B34" w:rsidP="00AE5795">
      <w:pPr>
        <w:rPr>
          <w:sz w:val="22"/>
          <w:szCs w:val="22"/>
        </w:rPr>
      </w:pPr>
      <w:r w:rsidRPr="00C33974">
        <w:rPr>
          <w:sz w:val="22"/>
          <w:szCs w:val="22"/>
        </w:rPr>
        <w:t xml:space="preserve">Margot Chapelle – </w:t>
      </w:r>
      <w:hyperlink r:id="rId12" w:history="1">
        <w:r w:rsidRPr="00C33974">
          <w:rPr>
            <w:rStyle w:val="Hyperlink"/>
            <w:sz w:val="22"/>
            <w:szCs w:val="22"/>
          </w:rPr>
          <w:t>margot.c</w:t>
        </w:r>
        <w:r w:rsidR="00CF02D3" w:rsidRPr="00C33974">
          <w:rPr>
            <w:rStyle w:val="Hyperlink"/>
            <w:sz w:val="22"/>
            <w:szCs w:val="22"/>
          </w:rPr>
          <w:t>h</w:t>
        </w:r>
        <w:r w:rsidRPr="00C33974">
          <w:rPr>
            <w:rStyle w:val="Hyperlink"/>
            <w:sz w:val="22"/>
            <w:szCs w:val="22"/>
          </w:rPr>
          <w:t>apelle@tbwa.be</w:t>
        </w:r>
      </w:hyperlink>
      <w:r w:rsidRPr="00C33974">
        <w:rPr>
          <w:sz w:val="22"/>
          <w:szCs w:val="22"/>
        </w:rPr>
        <w:t xml:space="preserve"> – 0477 26 20 78</w:t>
      </w:r>
    </w:p>
    <w:sectPr w:rsidR="003B6B34" w:rsidRPr="00C3397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C2D31" w14:textId="77777777" w:rsidR="009D03BA" w:rsidRDefault="009D03BA" w:rsidP="006A6160">
      <w:r>
        <w:separator/>
      </w:r>
    </w:p>
  </w:endnote>
  <w:endnote w:type="continuationSeparator" w:id="0">
    <w:p w14:paraId="4D588244" w14:textId="77777777" w:rsidR="009D03BA" w:rsidRDefault="009D03BA" w:rsidP="006A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PT Serif">
    <w:altName w:val="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79CF" w14:textId="77777777" w:rsidR="009D03BA" w:rsidRDefault="009D03BA" w:rsidP="006A6160">
      <w:r>
        <w:separator/>
      </w:r>
    </w:p>
  </w:footnote>
  <w:footnote w:type="continuationSeparator" w:id="0">
    <w:p w14:paraId="130F2D82" w14:textId="77777777" w:rsidR="009D03BA" w:rsidRDefault="009D03BA" w:rsidP="006A6160">
      <w:r>
        <w:continuationSeparator/>
      </w:r>
    </w:p>
  </w:footnote>
  <w:footnote w:id="1">
    <w:p w14:paraId="5EFCAA2B" w14:textId="6E757F9F" w:rsidR="0031600E" w:rsidRPr="00577CB4" w:rsidRDefault="0031600E" w:rsidP="0031600E">
      <w:pPr>
        <w:rPr>
          <w:rFonts w:cstheme="minorHAnsi"/>
          <w:sz w:val="16"/>
          <w:szCs w:val="16"/>
          <w:lang w:val="nl-NL"/>
        </w:rPr>
      </w:pPr>
      <w:r w:rsidRPr="00577CB4">
        <w:rPr>
          <w:rStyle w:val="FootnoteReference"/>
          <w:rFonts w:cstheme="minorHAnsi"/>
          <w:sz w:val="16"/>
          <w:szCs w:val="16"/>
          <w:lang w:val="nl-NL"/>
        </w:rPr>
        <w:footnoteRef/>
      </w:r>
      <w:r w:rsidRPr="00577CB4">
        <w:rPr>
          <w:rFonts w:cstheme="minorHAnsi"/>
          <w:sz w:val="16"/>
          <w:szCs w:val="16"/>
          <w:lang w:val="nl-NL"/>
        </w:rPr>
        <w:t xml:space="preserve"> Immunothérapie </w:t>
      </w:r>
      <w:r w:rsidR="00CF02D3" w:rsidRPr="00577CB4">
        <w:rPr>
          <w:rFonts w:cstheme="minorHAnsi"/>
          <w:sz w:val="16"/>
          <w:szCs w:val="16"/>
          <w:lang w:val="nl-NL"/>
        </w:rPr>
        <w:t xml:space="preserve">aangewezen voor de behandeling, in monotherapie, van volwassenen en kinderen vanaf 3 jaar die getroffen worden door een klassiek Hodgkinlymfoom (KHL) die hervallen of waarvan de ziekte geen impact ervaart. </w:t>
      </w:r>
    </w:p>
    <w:p w14:paraId="2CADF937" w14:textId="7998DBCB" w:rsidR="00CF02D3" w:rsidRPr="00577CB4" w:rsidRDefault="00CF02D3" w:rsidP="0031600E">
      <w:pPr>
        <w:rPr>
          <w:rFonts w:eastAsia="Times New Roman" w:cstheme="minorHAnsi"/>
          <w:sz w:val="16"/>
          <w:szCs w:val="16"/>
          <w:lang w:val="nl-NL" w:eastAsia="en-GB"/>
        </w:rPr>
      </w:pPr>
      <w:r w:rsidRPr="00577CB4">
        <w:rPr>
          <w:rStyle w:val="FootnoteReference"/>
          <w:rFonts w:cstheme="minorHAnsi"/>
          <w:sz w:val="16"/>
          <w:szCs w:val="16"/>
          <w:lang w:val="nl-NL"/>
        </w:rPr>
        <w:t>2</w:t>
      </w:r>
      <w:r w:rsidRPr="00577CB4">
        <w:rPr>
          <w:rFonts w:cstheme="minorHAnsi"/>
          <w:sz w:val="16"/>
          <w:szCs w:val="16"/>
          <w:lang w:val="nl-NL"/>
        </w:rPr>
        <w:t xml:space="preserve"> https://bspho.be/childhood-cancer/?lang=nl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5290" w14:textId="64FF59C1" w:rsidR="00DB6136" w:rsidRPr="00DB6136" w:rsidRDefault="00DB6136">
    <w:pPr>
      <w:pStyle w:val="Header"/>
      <w:rPr>
        <w:sz w:val="18"/>
        <w:szCs w:val="18"/>
        <w:lang w:val="fr-FR"/>
      </w:rPr>
    </w:pPr>
    <w:proofErr w:type="spellStart"/>
    <w:r w:rsidRPr="00DB6136">
      <w:rPr>
        <w:sz w:val="18"/>
        <w:szCs w:val="18"/>
        <w:lang w:val="fr-FR"/>
      </w:rPr>
      <w:t>Persbericht</w:t>
    </w:r>
    <w:proofErr w:type="spellEnd"/>
    <w:r w:rsidRPr="00DB6136">
      <w:rPr>
        <w:sz w:val="18"/>
        <w:szCs w:val="18"/>
        <w:lang w:val="fr-FR"/>
      </w:rPr>
      <w:t xml:space="preserve"> – MSD </w:t>
    </w:r>
    <w:proofErr w:type="spellStart"/>
    <w:r w:rsidRPr="00DB6136">
      <w:rPr>
        <w:sz w:val="18"/>
        <w:szCs w:val="18"/>
        <w:lang w:val="fr-FR"/>
      </w:rPr>
      <w:t>België</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2329"/>
    <w:multiLevelType w:val="hybridMultilevel"/>
    <w:tmpl w:val="2D383778"/>
    <w:lvl w:ilvl="0" w:tplc="6986998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8205C4"/>
    <w:multiLevelType w:val="hybridMultilevel"/>
    <w:tmpl w:val="A0D0DAE0"/>
    <w:lvl w:ilvl="0" w:tplc="EEAE153A">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7346BC8"/>
    <w:multiLevelType w:val="hybridMultilevel"/>
    <w:tmpl w:val="DC8A5150"/>
    <w:lvl w:ilvl="0" w:tplc="52C4AF5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4ED1769"/>
    <w:multiLevelType w:val="multilevel"/>
    <w:tmpl w:val="9AB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52313"/>
    <w:multiLevelType w:val="hybridMultilevel"/>
    <w:tmpl w:val="33CA4378"/>
    <w:lvl w:ilvl="0" w:tplc="95045794">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7E"/>
    <w:rsid w:val="000267B4"/>
    <w:rsid w:val="00071B07"/>
    <w:rsid w:val="000A1532"/>
    <w:rsid w:val="000B5095"/>
    <w:rsid w:val="000C4459"/>
    <w:rsid w:val="000E1298"/>
    <w:rsid w:val="000F1D93"/>
    <w:rsid w:val="000F2F05"/>
    <w:rsid w:val="000F3015"/>
    <w:rsid w:val="000F41B2"/>
    <w:rsid w:val="00137A14"/>
    <w:rsid w:val="00186B18"/>
    <w:rsid w:val="002050ED"/>
    <w:rsid w:val="002148AF"/>
    <w:rsid w:val="002149E3"/>
    <w:rsid w:val="002239A2"/>
    <w:rsid w:val="00225C76"/>
    <w:rsid w:val="002720E6"/>
    <w:rsid w:val="002A21D9"/>
    <w:rsid w:val="002C7CA8"/>
    <w:rsid w:val="0031600E"/>
    <w:rsid w:val="00344D5B"/>
    <w:rsid w:val="0037338D"/>
    <w:rsid w:val="003A6AF0"/>
    <w:rsid w:val="003B6B34"/>
    <w:rsid w:val="00533DAE"/>
    <w:rsid w:val="005661DE"/>
    <w:rsid w:val="00577CB4"/>
    <w:rsid w:val="0058637F"/>
    <w:rsid w:val="0059062B"/>
    <w:rsid w:val="005F7D07"/>
    <w:rsid w:val="006941D9"/>
    <w:rsid w:val="006A6160"/>
    <w:rsid w:val="006C57F1"/>
    <w:rsid w:val="007519B4"/>
    <w:rsid w:val="00786EE3"/>
    <w:rsid w:val="007922CB"/>
    <w:rsid w:val="007A1D65"/>
    <w:rsid w:val="008559EB"/>
    <w:rsid w:val="008D12E8"/>
    <w:rsid w:val="008F02B7"/>
    <w:rsid w:val="00911B65"/>
    <w:rsid w:val="00914D94"/>
    <w:rsid w:val="0093459D"/>
    <w:rsid w:val="00985D8F"/>
    <w:rsid w:val="009C0206"/>
    <w:rsid w:val="009D03BA"/>
    <w:rsid w:val="009F3C9E"/>
    <w:rsid w:val="00AA03B2"/>
    <w:rsid w:val="00AC2519"/>
    <w:rsid w:val="00AC4263"/>
    <w:rsid w:val="00AD0A9B"/>
    <w:rsid w:val="00AE5795"/>
    <w:rsid w:val="00B54BB8"/>
    <w:rsid w:val="00B80D06"/>
    <w:rsid w:val="00B8416B"/>
    <w:rsid w:val="00BA1898"/>
    <w:rsid w:val="00BB117E"/>
    <w:rsid w:val="00BC51F8"/>
    <w:rsid w:val="00C33974"/>
    <w:rsid w:val="00C3709E"/>
    <w:rsid w:val="00C37F00"/>
    <w:rsid w:val="00C7089A"/>
    <w:rsid w:val="00CE50A4"/>
    <w:rsid w:val="00CF02D3"/>
    <w:rsid w:val="00D059B5"/>
    <w:rsid w:val="00D26D6F"/>
    <w:rsid w:val="00D27EDB"/>
    <w:rsid w:val="00D30048"/>
    <w:rsid w:val="00D43637"/>
    <w:rsid w:val="00DB6136"/>
    <w:rsid w:val="00E11FBF"/>
    <w:rsid w:val="00E152AE"/>
    <w:rsid w:val="00E714CE"/>
    <w:rsid w:val="00EB01AE"/>
    <w:rsid w:val="00F03C43"/>
    <w:rsid w:val="00F11EDC"/>
    <w:rsid w:val="00F120E2"/>
    <w:rsid w:val="00FA4FEE"/>
    <w:rsid w:val="00FB57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E195A"/>
  <w15:chartTrackingRefBased/>
  <w15:docId w15:val="{31AAE469-157A-604A-8671-AD5CF648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616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637F"/>
    <w:rPr>
      <w:b/>
      <w:bCs/>
    </w:rPr>
  </w:style>
  <w:style w:type="character" w:styleId="Emphasis">
    <w:name w:val="Emphasis"/>
    <w:basedOn w:val="DefaultParagraphFont"/>
    <w:uiPriority w:val="20"/>
    <w:qFormat/>
    <w:rsid w:val="00225C76"/>
    <w:rPr>
      <w:i/>
      <w:iCs/>
    </w:rPr>
  </w:style>
  <w:style w:type="paragraph" w:customStyle="1" w:styleId="text-align-justify">
    <w:name w:val="text-align-justify"/>
    <w:basedOn w:val="Normal"/>
    <w:rsid w:val="00225C76"/>
    <w:pPr>
      <w:spacing w:before="100" w:beforeAutospacing="1" w:after="100" w:afterAutospacing="1"/>
    </w:pPr>
    <w:rPr>
      <w:rFonts w:ascii="Times New Roman" w:eastAsia="Times New Roman" w:hAnsi="Times New Roman" w:cs="Times New Roman"/>
      <w:lang w:eastAsia="en-GB"/>
    </w:rPr>
  </w:style>
  <w:style w:type="character" w:customStyle="1" w:styleId="glossary-marked">
    <w:name w:val="glossary-marked"/>
    <w:basedOn w:val="DefaultParagraphFont"/>
    <w:rsid w:val="002720E6"/>
  </w:style>
  <w:style w:type="character" w:customStyle="1" w:styleId="Heading2Char">
    <w:name w:val="Heading 2 Char"/>
    <w:basedOn w:val="DefaultParagraphFont"/>
    <w:link w:val="Heading2"/>
    <w:uiPriority w:val="9"/>
    <w:rsid w:val="006A616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A6160"/>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6A6160"/>
    <w:rPr>
      <w:sz w:val="20"/>
      <w:szCs w:val="20"/>
    </w:rPr>
  </w:style>
  <w:style w:type="character" w:customStyle="1" w:styleId="FootnoteTextChar">
    <w:name w:val="Footnote Text Char"/>
    <w:basedOn w:val="DefaultParagraphFont"/>
    <w:link w:val="FootnoteText"/>
    <w:uiPriority w:val="99"/>
    <w:semiHidden/>
    <w:rsid w:val="006A6160"/>
    <w:rPr>
      <w:sz w:val="20"/>
      <w:szCs w:val="20"/>
    </w:rPr>
  </w:style>
  <w:style w:type="character" w:styleId="FootnoteReference">
    <w:name w:val="footnote reference"/>
    <w:basedOn w:val="DefaultParagraphFont"/>
    <w:uiPriority w:val="99"/>
    <w:semiHidden/>
    <w:unhideWhenUsed/>
    <w:rsid w:val="006A6160"/>
    <w:rPr>
      <w:vertAlign w:val="superscript"/>
    </w:rPr>
  </w:style>
  <w:style w:type="character" w:styleId="Hyperlink">
    <w:name w:val="Hyperlink"/>
    <w:basedOn w:val="DefaultParagraphFont"/>
    <w:uiPriority w:val="99"/>
    <w:unhideWhenUsed/>
    <w:rsid w:val="003B6B34"/>
    <w:rPr>
      <w:color w:val="0563C1" w:themeColor="hyperlink"/>
      <w:u w:val="single"/>
    </w:rPr>
  </w:style>
  <w:style w:type="character" w:customStyle="1" w:styleId="UnresolvedMention1">
    <w:name w:val="Unresolved Mention1"/>
    <w:basedOn w:val="DefaultParagraphFont"/>
    <w:uiPriority w:val="99"/>
    <w:semiHidden/>
    <w:unhideWhenUsed/>
    <w:rsid w:val="003B6B34"/>
    <w:rPr>
      <w:color w:val="605E5C"/>
      <w:shd w:val="clear" w:color="auto" w:fill="E1DFDD"/>
    </w:rPr>
  </w:style>
  <w:style w:type="paragraph" w:styleId="Header">
    <w:name w:val="header"/>
    <w:basedOn w:val="Normal"/>
    <w:link w:val="HeaderChar"/>
    <w:uiPriority w:val="99"/>
    <w:unhideWhenUsed/>
    <w:rsid w:val="0093459D"/>
    <w:pPr>
      <w:tabs>
        <w:tab w:val="center" w:pos="4513"/>
        <w:tab w:val="right" w:pos="9026"/>
      </w:tabs>
    </w:pPr>
  </w:style>
  <w:style w:type="character" w:customStyle="1" w:styleId="HeaderChar">
    <w:name w:val="Header Char"/>
    <w:basedOn w:val="DefaultParagraphFont"/>
    <w:link w:val="Header"/>
    <w:uiPriority w:val="99"/>
    <w:rsid w:val="0093459D"/>
  </w:style>
  <w:style w:type="paragraph" w:styleId="Footer">
    <w:name w:val="footer"/>
    <w:basedOn w:val="Normal"/>
    <w:link w:val="FooterChar"/>
    <w:uiPriority w:val="99"/>
    <w:unhideWhenUsed/>
    <w:rsid w:val="0093459D"/>
    <w:pPr>
      <w:tabs>
        <w:tab w:val="center" w:pos="4513"/>
        <w:tab w:val="right" w:pos="9026"/>
      </w:tabs>
    </w:pPr>
  </w:style>
  <w:style w:type="character" w:customStyle="1" w:styleId="FooterChar">
    <w:name w:val="Footer Char"/>
    <w:basedOn w:val="DefaultParagraphFont"/>
    <w:link w:val="Footer"/>
    <w:uiPriority w:val="99"/>
    <w:rsid w:val="0093459D"/>
  </w:style>
  <w:style w:type="character" w:styleId="CommentReference">
    <w:name w:val="annotation reference"/>
    <w:basedOn w:val="DefaultParagraphFont"/>
    <w:uiPriority w:val="99"/>
    <w:semiHidden/>
    <w:unhideWhenUsed/>
    <w:rsid w:val="0093459D"/>
    <w:rPr>
      <w:sz w:val="16"/>
      <w:szCs w:val="16"/>
    </w:rPr>
  </w:style>
  <w:style w:type="paragraph" w:styleId="CommentText">
    <w:name w:val="annotation text"/>
    <w:basedOn w:val="Normal"/>
    <w:link w:val="CommentTextChar"/>
    <w:uiPriority w:val="99"/>
    <w:semiHidden/>
    <w:unhideWhenUsed/>
    <w:rsid w:val="0093459D"/>
    <w:rPr>
      <w:sz w:val="20"/>
      <w:szCs w:val="20"/>
    </w:rPr>
  </w:style>
  <w:style w:type="character" w:customStyle="1" w:styleId="CommentTextChar">
    <w:name w:val="Comment Text Char"/>
    <w:basedOn w:val="DefaultParagraphFont"/>
    <w:link w:val="CommentText"/>
    <w:uiPriority w:val="99"/>
    <w:semiHidden/>
    <w:rsid w:val="0093459D"/>
    <w:rPr>
      <w:sz w:val="20"/>
      <w:szCs w:val="20"/>
    </w:rPr>
  </w:style>
  <w:style w:type="paragraph" w:styleId="CommentSubject">
    <w:name w:val="annotation subject"/>
    <w:basedOn w:val="CommentText"/>
    <w:next w:val="CommentText"/>
    <w:link w:val="CommentSubjectChar"/>
    <w:uiPriority w:val="99"/>
    <w:semiHidden/>
    <w:unhideWhenUsed/>
    <w:rsid w:val="0093459D"/>
    <w:rPr>
      <w:b/>
      <w:bCs/>
    </w:rPr>
  </w:style>
  <w:style w:type="character" w:customStyle="1" w:styleId="CommentSubjectChar">
    <w:name w:val="Comment Subject Char"/>
    <w:basedOn w:val="CommentTextChar"/>
    <w:link w:val="CommentSubject"/>
    <w:uiPriority w:val="99"/>
    <w:semiHidden/>
    <w:rsid w:val="0093459D"/>
    <w:rPr>
      <w:b/>
      <w:bCs/>
      <w:sz w:val="20"/>
      <w:szCs w:val="20"/>
    </w:rPr>
  </w:style>
  <w:style w:type="paragraph" w:styleId="BalloonText">
    <w:name w:val="Balloon Text"/>
    <w:basedOn w:val="Normal"/>
    <w:link w:val="BalloonTextChar"/>
    <w:uiPriority w:val="99"/>
    <w:semiHidden/>
    <w:unhideWhenUsed/>
    <w:rsid w:val="00934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59D"/>
    <w:rPr>
      <w:rFonts w:ascii="Segoe UI" w:hAnsi="Segoe UI" w:cs="Segoe UI"/>
      <w:sz w:val="18"/>
      <w:szCs w:val="18"/>
    </w:rPr>
  </w:style>
  <w:style w:type="paragraph" w:styleId="Revision">
    <w:name w:val="Revision"/>
    <w:hidden/>
    <w:uiPriority w:val="99"/>
    <w:semiHidden/>
    <w:rsid w:val="0078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6753">
      <w:bodyDiv w:val="1"/>
      <w:marLeft w:val="0"/>
      <w:marRight w:val="0"/>
      <w:marTop w:val="0"/>
      <w:marBottom w:val="0"/>
      <w:divBdr>
        <w:top w:val="none" w:sz="0" w:space="0" w:color="auto"/>
        <w:left w:val="none" w:sz="0" w:space="0" w:color="auto"/>
        <w:bottom w:val="none" w:sz="0" w:space="0" w:color="auto"/>
        <w:right w:val="none" w:sz="0" w:space="0" w:color="auto"/>
      </w:divBdr>
    </w:div>
    <w:div w:id="165481639">
      <w:bodyDiv w:val="1"/>
      <w:marLeft w:val="0"/>
      <w:marRight w:val="0"/>
      <w:marTop w:val="0"/>
      <w:marBottom w:val="0"/>
      <w:divBdr>
        <w:top w:val="none" w:sz="0" w:space="0" w:color="auto"/>
        <w:left w:val="none" w:sz="0" w:space="0" w:color="auto"/>
        <w:bottom w:val="none" w:sz="0" w:space="0" w:color="auto"/>
        <w:right w:val="none" w:sz="0" w:space="0" w:color="auto"/>
      </w:divBdr>
    </w:div>
    <w:div w:id="172499800">
      <w:bodyDiv w:val="1"/>
      <w:marLeft w:val="0"/>
      <w:marRight w:val="0"/>
      <w:marTop w:val="0"/>
      <w:marBottom w:val="0"/>
      <w:divBdr>
        <w:top w:val="none" w:sz="0" w:space="0" w:color="auto"/>
        <w:left w:val="none" w:sz="0" w:space="0" w:color="auto"/>
        <w:bottom w:val="none" w:sz="0" w:space="0" w:color="auto"/>
        <w:right w:val="none" w:sz="0" w:space="0" w:color="auto"/>
      </w:divBdr>
    </w:div>
    <w:div w:id="189076814">
      <w:bodyDiv w:val="1"/>
      <w:marLeft w:val="0"/>
      <w:marRight w:val="0"/>
      <w:marTop w:val="0"/>
      <w:marBottom w:val="0"/>
      <w:divBdr>
        <w:top w:val="none" w:sz="0" w:space="0" w:color="auto"/>
        <w:left w:val="none" w:sz="0" w:space="0" w:color="auto"/>
        <w:bottom w:val="none" w:sz="0" w:space="0" w:color="auto"/>
        <w:right w:val="none" w:sz="0" w:space="0" w:color="auto"/>
      </w:divBdr>
    </w:div>
    <w:div w:id="211960420">
      <w:bodyDiv w:val="1"/>
      <w:marLeft w:val="0"/>
      <w:marRight w:val="0"/>
      <w:marTop w:val="0"/>
      <w:marBottom w:val="0"/>
      <w:divBdr>
        <w:top w:val="none" w:sz="0" w:space="0" w:color="auto"/>
        <w:left w:val="none" w:sz="0" w:space="0" w:color="auto"/>
        <w:bottom w:val="none" w:sz="0" w:space="0" w:color="auto"/>
        <w:right w:val="none" w:sz="0" w:space="0" w:color="auto"/>
      </w:divBdr>
    </w:div>
    <w:div w:id="380790428">
      <w:bodyDiv w:val="1"/>
      <w:marLeft w:val="0"/>
      <w:marRight w:val="0"/>
      <w:marTop w:val="0"/>
      <w:marBottom w:val="0"/>
      <w:divBdr>
        <w:top w:val="none" w:sz="0" w:space="0" w:color="auto"/>
        <w:left w:val="none" w:sz="0" w:space="0" w:color="auto"/>
        <w:bottom w:val="none" w:sz="0" w:space="0" w:color="auto"/>
        <w:right w:val="none" w:sz="0" w:space="0" w:color="auto"/>
      </w:divBdr>
    </w:div>
    <w:div w:id="540631538">
      <w:bodyDiv w:val="1"/>
      <w:marLeft w:val="0"/>
      <w:marRight w:val="0"/>
      <w:marTop w:val="0"/>
      <w:marBottom w:val="0"/>
      <w:divBdr>
        <w:top w:val="none" w:sz="0" w:space="0" w:color="auto"/>
        <w:left w:val="none" w:sz="0" w:space="0" w:color="auto"/>
        <w:bottom w:val="none" w:sz="0" w:space="0" w:color="auto"/>
        <w:right w:val="none" w:sz="0" w:space="0" w:color="auto"/>
      </w:divBdr>
    </w:div>
    <w:div w:id="926109781">
      <w:bodyDiv w:val="1"/>
      <w:marLeft w:val="0"/>
      <w:marRight w:val="0"/>
      <w:marTop w:val="0"/>
      <w:marBottom w:val="0"/>
      <w:divBdr>
        <w:top w:val="none" w:sz="0" w:space="0" w:color="auto"/>
        <w:left w:val="none" w:sz="0" w:space="0" w:color="auto"/>
        <w:bottom w:val="none" w:sz="0" w:space="0" w:color="auto"/>
        <w:right w:val="none" w:sz="0" w:space="0" w:color="auto"/>
      </w:divBdr>
    </w:div>
    <w:div w:id="1130709126">
      <w:bodyDiv w:val="1"/>
      <w:marLeft w:val="0"/>
      <w:marRight w:val="0"/>
      <w:marTop w:val="0"/>
      <w:marBottom w:val="0"/>
      <w:divBdr>
        <w:top w:val="none" w:sz="0" w:space="0" w:color="auto"/>
        <w:left w:val="none" w:sz="0" w:space="0" w:color="auto"/>
        <w:bottom w:val="none" w:sz="0" w:space="0" w:color="auto"/>
        <w:right w:val="none" w:sz="0" w:space="0" w:color="auto"/>
      </w:divBdr>
    </w:div>
    <w:div w:id="1140269948">
      <w:bodyDiv w:val="1"/>
      <w:marLeft w:val="0"/>
      <w:marRight w:val="0"/>
      <w:marTop w:val="0"/>
      <w:marBottom w:val="0"/>
      <w:divBdr>
        <w:top w:val="none" w:sz="0" w:space="0" w:color="auto"/>
        <w:left w:val="none" w:sz="0" w:space="0" w:color="auto"/>
        <w:bottom w:val="none" w:sz="0" w:space="0" w:color="auto"/>
        <w:right w:val="none" w:sz="0" w:space="0" w:color="auto"/>
      </w:divBdr>
    </w:div>
    <w:div w:id="1220168081">
      <w:bodyDiv w:val="1"/>
      <w:marLeft w:val="0"/>
      <w:marRight w:val="0"/>
      <w:marTop w:val="0"/>
      <w:marBottom w:val="0"/>
      <w:divBdr>
        <w:top w:val="none" w:sz="0" w:space="0" w:color="auto"/>
        <w:left w:val="none" w:sz="0" w:space="0" w:color="auto"/>
        <w:bottom w:val="none" w:sz="0" w:space="0" w:color="auto"/>
        <w:right w:val="none" w:sz="0" w:space="0" w:color="auto"/>
      </w:divBdr>
    </w:div>
    <w:div w:id="1373724416">
      <w:bodyDiv w:val="1"/>
      <w:marLeft w:val="0"/>
      <w:marRight w:val="0"/>
      <w:marTop w:val="0"/>
      <w:marBottom w:val="0"/>
      <w:divBdr>
        <w:top w:val="none" w:sz="0" w:space="0" w:color="auto"/>
        <w:left w:val="none" w:sz="0" w:space="0" w:color="auto"/>
        <w:bottom w:val="none" w:sz="0" w:space="0" w:color="auto"/>
        <w:right w:val="none" w:sz="0" w:space="0" w:color="auto"/>
      </w:divBdr>
    </w:div>
    <w:div w:id="1599168949">
      <w:bodyDiv w:val="1"/>
      <w:marLeft w:val="0"/>
      <w:marRight w:val="0"/>
      <w:marTop w:val="0"/>
      <w:marBottom w:val="0"/>
      <w:divBdr>
        <w:top w:val="none" w:sz="0" w:space="0" w:color="auto"/>
        <w:left w:val="none" w:sz="0" w:space="0" w:color="auto"/>
        <w:bottom w:val="none" w:sz="0" w:space="0" w:color="auto"/>
        <w:right w:val="none" w:sz="0" w:space="0" w:color="auto"/>
      </w:divBdr>
    </w:div>
    <w:div w:id="1634403438">
      <w:bodyDiv w:val="1"/>
      <w:marLeft w:val="0"/>
      <w:marRight w:val="0"/>
      <w:marTop w:val="0"/>
      <w:marBottom w:val="0"/>
      <w:divBdr>
        <w:top w:val="none" w:sz="0" w:space="0" w:color="auto"/>
        <w:left w:val="none" w:sz="0" w:space="0" w:color="auto"/>
        <w:bottom w:val="none" w:sz="0" w:space="0" w:color="auto"/>
        <w:right w:val="none" w:sz="0" w:space="0" w:color="auto"/>
      </w:divBdr>
    </w:div>
    <w:div w:id="1682123575">
      <w:bodyDiv w:val="1"/>
      <w:marLeft w:val="0"/>
      <w:marRight w:val="0"/>
      <w:marTop w:val="0"/>
      <w:marBottom w:val="0"/>
      <w:divBdr>
        <w:top w:val="none" w:sz="0" w:space="0" w:color="auto"/>
        <w:left w:val="none" w:sz="0" w:space="0" w:color="auto"/>
        <w:bottom w:val="none" w:sz="0" w:space="0" w:color="auto"/>
        <w:right w:val="none" w:sz="0" w:space="0" w:color="auto"/>
      </w:divBdr>
    </w:div>
    <w:div w:id="1691880550">
      <w:bodyDiv w:val="1"/>
      <w:marLeft w:val="0"/>
      <w:marRight w:val="0"/>
      <w:marTop w:val="0"/>
      <w:marBottom w:val="0"/>
      <w:divBdr>
        <w:top w:val="none" w:sz="0" w:space="0" w:color="auto"/>
        <w:left w:val="none" w:sz="0" w:space="0" w:color="auto"/>
        <w:bottom w:val="none" w:sz="0" w:space="0" w:color="auto"/>
        <w:right w:val="none" w:sz="0" w:space="0" w:color="auto"/>
      </w:divBdr>
    </w:div>
    <w:div w:id="1727215729">
      <w:bodyDiv w:val="1"/>
      <w:marLeft w:val="0"/>
      <w:marRight w:val="0"/>
      <w:marTop w:val="0"/>
      <w:marBottom w:val="0"/>
      <w:divBdr>
        <w:top w:val="none" w:sz="0" w:space="0" w:color="auto"/>
        <w:left w:val="none" w:sz="0" w:space="0" w:color="auto"/>
        <w:bottom w:val="none" w:sz="0" w:space="0" w:color="auto"/>
        <w:right w:val="none" w:sz="0" w:space="0" w:color="auto"/>
      </w:divBdr>
    </w:div>
    <w:div w:id="1758205864">
      <w:bodyDiv w:val="1"/>
      <w:marLeft w:val="0"/>
      <w:marRight w:val="0"/>
      <w:marTop w:val="0"/>
      <w:marBottom w:val="0"/>
      <w:divBdr>
        <w:top w:val="none" w:sz="0" w:space="0" w:color="auto"/>
        <w:left w:val="none" w:sz="0" w:space="0" w:color="auto"/>
        <w:bottom w:val="none" w:sz="0" w:space="0" w:color="auto"/>
        <w:right w:val="none" w:sz="0" w:space="0" w:color="auto"/>
      </w:divBdr>
    </w:div>
    <w:div w:id="1788695541">
      <w:bodyDiv w:val="1"/>
      <w:marLeft w:val="0"/>
      <w:marRight w:val="0"/>
      <w:marTop w:val="0"/>
      <w:marBottom w:val="0"/>
      <w:divBdr>
        <w:top w:val="none" w:sz="0" w:space="0" w:color="auto"/>
        <w:left w:val="none" w:sz="0" w:space="0" w:color="auto"/>
        <w:bottom w:val="none" w:sz="0" w:space="0" w:color="auto"/>
        <w:right w:val="none" w:sz="0" w:space="0" w:color="auto"/>
      </w:divBdr>
    </w:div>
    <w:div w:id="1792825830">
      <w:bodyDiv w:val="1"/>
      <w:marLeft w:val="0"/>
      <w:marRight w:val="0"/>
      <w:marTop w:val="0"/>
      <w:marBottom w:val="0"/>
      <w:divBdr>
        <w:top w:val="none" w:sz="0" w:space="0" w:color="auto"/>
        <w:left w:val="none" w:sz="0" w:space="0" w:color="auto"/>
        <w:bottom w:val="none" w:sz="0" w:space="0" w:color="auto"/>
        <w:right w:val="none" w:sz="0" w:space="0" w:color="auto"/>
      </w:divBdr>
    </w:div>
    <w:div w:id="1859001507">
      <w:bodyDiv w:val="1"/>
      <w:marLeft w:val="0"/>
      <w:marRight w:val="0"/>
      <w:marTop w:val="0"/>
      <w:marBottom w:val="0"/>
      <w:divBdr>
        <w:top w:val="none" w:sz="0" w:space="0" w:color="auto"/>
        <w:left w:val="none" w:sz="0" w:space="0" w:color="auto"/>
        <w:bottom w:val="none" w:sz="0" w:space="0" w:color="auto"/>
        <w:right w:val="none" w:sz="0" w:space="0" w:color="auto"/>
      </w:divBdr>
    </w:div>
    <w:div w:id="18756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ot.chapelle@tbwa.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een.coppens@tbw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1FFE22CE26B418AF18A7008C130C0" ma:contentTypeVersion="9" ma:contentTypeDescription="Create a new document." ma:contentTypeScope="" ma:versionID="305fd4f51fec01315b2070405cd1d5fe">
  <xsd:schema xmlns:xsd="http://www.w3.org/2001/XMLSchema" xmlns:xs="http://www.w3.org/2001/XMLSchema" xmlns:p="http://schemas.microsoft.com/office/2006/metadata/properties" xmlns:ns3="0a977d5b-b5b7-49b1-a3d4-f23977f68722" targetNamespace="http://schemas.microsoft.com/office/2006/metadata/properties" ma:root="true" ma:fieldsID="f2118c3381deb4ddf207765902afdb30" ns3:_="">
    <xsd:import namespace="0a977d5b-b5b7-49b1-a3d4-f23977f687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77d5b-b5b7-49b1-a3d4-f23977f68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26C23-D5EE-49EE-AB55-E6A5F2760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9D1BDB-1D00-4A51-95DF-6184FDA8499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D0D1F5E-E75F-4252-8A27-8A080546EA6B}">
  <ds:schemaRefs>
    <ds:schemaRef ds:uri="http://schemas.microsoft.com/sharepoint/v3/contenttype/forms"/>
  </ds:schemaRefs>
</ds:datastoreItem>
</file>

<file path=customXml/itemProps4.xml><?xml version="1.0" encoding="utf-8"?>
<ds:datastoreItem xmlns:ds="http://schemas.openxmlformats.org/officeDocument/2006/customXml" ds:itemID="{A75CC677-C4E3-4F8B-B488-5ECA1BCEC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77d5b-b5b7-49b1-a3d4-f23977f68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Chapelle</dc:creator>
  <cp:keywords/>
  <dc:description/>
  <cp:lastModifiedBy>Sarah Perez</cp:lastModifiedBy>
  <cp:revision>6</cp:revision>
  <dcterms:created xsi:type="dcterms:W3CDTF">2021-03-30T08:49:00Z</dcterms:created>
  <dcterms:modified xsi:type="dcterms:W3CDTF">2021-04-13T10:00:00Z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258814e1-bf20-4401-a84b-7cc630352bf7</vt:lpwstr>
  </property>
  <property fmtid="{D5CDD505-2E9C-101B-9397-08002B2CF9AE}" pid="3" name="bjSaver">
    <vt:lpwstr>CUAwlv03jXSV/TX48wEufWVoBmLrnig4</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0x010100DEC1FFE22CE26B418AF18A7008C130C0</vt:lpwstr>
  </property>
  <property fmtid="{D5CDD505-2E9C-101B-9397-08002B2CF9AE}" pid="8" name="_NewReviewCycle">
    <vt:lpwstr/>
  </property>
</Properties>
</file>